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F0E" w14:textId="77777777" w:rsidR="006F45E2" w:rsidRDefault="006F45E2" w:rsidP="006F45E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</w:rPr>
        <w:drawing>
          <wp:inline distT="0" distB="0" distL="0" distR="0" wp14:anchorId="42A4BEAA" wp14:editId="4533528E">
            <wp:extent cx="885825" cy="885825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8" cy="8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64AB1F5" w14:textId="372B71AB" w:rsidR="006F45E2" w:rsidRPr="00FE214A" w:rsidRDefault="006F45E2" w:rsidP="006F45E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VirtueRF Microneedling </w:t>
      </w:r>
      <w:r w:rsidR="004D5D24"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DeepRF</w:t>
      </w:r>
      <w:proofErr w:type="spellEnd"/>
    </w:p>
    <w:p w14:paraId="2A99F4D9" w14:textId="22936F3A" w:rsidR="006F45E2" w:rsidRDefault="006F45E2" w:rsidP="006F45E2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The VirtueRF</w:t>
      </w:r>
      <w:r w:rsidRPr="00BC6334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>Microneedling Platform is the most advanced radiofrequency microneedling device available today. The combination of radiofrequency and microneedling has become a proven, non-invasive option to visibly improve skin tone &amp; texture, reduce scars, tightens skin, reduce fine lines and wrinkles, and improve the appearance of stretch marks.</w:t>
      </w:r>
    </w:p>
    <w:p w14:paraId="0D1ED1C7" w14:textId="77777777" w:rsidR="004F0017" w:rsidRPr="00BC6334" w:rsidRDefault="004F0017" w:rsidP="006F45E2">
      <w:pPr>
        <w:jc w:val="center"/>
        <w:rPr>
          <w:rFonts w:asciiTheme="majorHAnsi" w:hAnsiTheme="majorHAnsi" w:cstheme="majorHAnsi"/>
          <w:i/>
          <w:iCs/>
        </w:rPr>
      </w:pPr>
    </w:p>
    <w:p w14:paraId="6F52F196" w14:textId="77777777" w:rsidR="006F45E2" w:rsidRDefault="006F45E2" w:rsidP="006F45E2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What to Expect</w:t>
      </w:r>
    </w:p>
    <w:p w14:paraId="5C0AEFA4" w14:textId="77777777" w:rsidR="006F45E2" w:rsidRPr="00A35787" w:rsidRDefault="006F45E2" w:rsidP="006F45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VirtueRF combines the benefits of microneedling with radiofrequency energy to treat the deepest layers of the skin. </w:t>
      </w:r>
      <w:r w:rsidRPr="00A35787">
        <w:rPr>
          <w:rFonts w:asciiTheme="majorHAnsi" w:hAnsiTheme="majorHAnsi" w:cstheme="majorHAnsi"/>
        </w:rPr>
        <w:t xml:space="preserve">These 36 – gold </w:t>
      </w:r>
      <w:r>
        <w:rPr>
          <w:rFonts w:asciiTheme="majorHAnsi" w:hAnsiTheme="majorHAnsi" w:cstheme="majorHAnsi"/>
        </w:rPr>
        <w:t>insulated</w:t>
      </w:r>
      <w:r w:rsidRPr="00A35787">
        <w:rPr>
          <w:rFonts w:asciiTheme="majorHAnsi" w:hAnsiTheme="majorHAnsi" w:cstheme="majorHAnsi"/>
        </w:rPr>
        <w:t xml:space="preserve"> needles create microscopic channels that stimulate the natural production of collagen and elastic and delivers radiofrequency energy at the</w:t>
      </w:r>
      <w:r>
        <w:rPr>
          <w:rFonts w:asciiTheme="majorHAnsi" w:hAnsiTheme="majorHAnsi" w:cstheme="majorHAnsi"/>
        </w:rPr>
        <w:t xml:space="preserve"> deepest</w:t>
      </w:r>
      <w:r w:rsidRPr="00A35787">
        <w:rPr>
          <w:rFonts w:asciiTheme="majorHAnsi" w:hAnsiTheme="majorHAnsi" w:cstheme="majorHAnsi"/>
        </w:rPr>
        <w:t xml:space="preserve"> depths to promote remodeling of collagen and elastin that tightens and lifts the skin. </w:t>
      </w:r>
    </w:p>
    <w:p w14:paraId="2A985300" w14:textId="311E0107" w:rsidR="006F45E2" w:rsidRPr="000F19ED" w:rsidRDefault="006F45E2" w:rsidP="006F45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Prior to your treatment your provider will apply topical numbing to the treatment area to ensure optimal comfort during the procedur</w:t>
      </w:r>
      <w:r w:rsidR="000D4D67">
        <w:rPr>
          <w:rFonts w:asciiTheme="majorHAnsi" w:hAnsiTheme="majorHAnsi" w:cstheme="majorHAnsi"/>
        </w:rPr>
        <w:t xml:space="preserve">e. </w:t>
      </w:r>
    </w:p>
    <w:p w14:paraId="30B4FA79" w14:textId="77777777" w:rsidR="006F45E2" w:rsidRDefault="006F45E2" w:rsidP="006F45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Once the treatment area is numb, your skin will be cleansed, and the RF Microneedling procedure will begin.</w:t>
      </w:r>
    </w:p>
    <w:p w14:paraId="29F9B4C6" w14:textId="4B3ABA50" w:rsidR="006F45E2" w:rsidRDefault="006F45E2" w:rsidP="006F45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Immediately after the procedure the skin may appear red, swollen, tender and have a mild sunburn-like sensation. Other symptoms can include pinpoint bleeding, dryness, itching, flaking of skin</w:t>
      </w:r>
      <w:r w:rsidR="004C15B3">
        <w:rPr>
          <w:rFonts w:asciiTheme="majorHAnsi" w:hAnsiTheme="majorHAnsi" w:cstheme="majorHAnsi"/>
        </w:rPr>
        <w:t>, or scabbing</w:t>
      </w:r>
      <w:r>
        <w:rPr>
          <w:rFonts w:asciiTheme="majorHAnsi" w:hAnsiTheme="majorHAnsi" w:cstheme="majorHAnsi"/>
        </w:rPr>
        <w:t xml:space="preserve"> which will subside </w:t>
      </w:r>
      <w:r w:rsidR="00973143">
        <w:rPr>
          <w:rFonts w:asciiTheme="majorHAnsi" w:hAnsiTheme="majorHAnsi" w:cstheme="majorHAnsi"/>
        </w:rPr>
        <w:t>in 2 – 3 weeks</w:t>
      </w:r>
      <w:r w:rsidR="004C15B3">
        <w:rPr>
          <w:rFonts w:asciiTheme="majorHAnsi" w:hAnsiTheme="majorHAnsi" w:cstheme="majorHAnsi"/>
        </w:rPr>
        <w:t>.</w:t>
      </w:r>
    </w:p>
    <w:p w14:paraId="6B98C7F9" w14:textId="21201D98" w:rsidR="006F45E2" w:rsidRDefault="006F45E2" w:rsidP="006F45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will begin to see results within </w:t>
      </w:r>
      <w:r w:rsidR="004C15B3">
        <w:rPr>
          <w:rFonts w:asciiTheme="majorHAnsi" w:hAnsiTheme="majorHAnsi" w:cstheme="majorHAnsi"/>
        </w:rPr>
        <w:t>the first month</w:t>
      </w:r>
      <w:r>
        <w:rPr>
          <w:rFonts w:asciiTheme="majorHAnsi" w:hAnsiTheme="majorHAnsi" w:cstheme="majorHAnsi"/>
        </w:rPr>
        <w:t>. As collagen production continues over the next few weeks your skin will continue to gradually improve and the full benefits will be apparent</w:t>
      </w:r>
      <w:r w:rsidR="004C15B3">
        <w:rPr>
          <w:rFonts w:asciiTheme="majorHAnsi" w:hAnsiTheme="majorHAnsi" w:cstheme="majorHAnsi"/>
        </w:rPr>
        <w:t xml:space="preserve"> in approximately 90 days.</w:t>
      </w:r>
    </w:p>
    <w:p w14:paraId="5F3C9690" w14:textId="77777777" w:rsidR="006F45E2" w:rsidRDefault="006F45E2" w:rsidP="006F45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optimal results, most providers will recommend a series of 3 – 4 treatments, spaced 4 – 6 weeks apart. </w:t>
      </w:r>
    </w:p>
    <w:p w14:paraId="3268FCF0" w14:textId="02A2A1CF" w:rsidR="006F45E2" w:rsidRDefault="006F45E2" w:rsidP="006F45E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maintain results, a treatment every 6</w:t>
      </w:r>
      <w:r w:rsidR="0097314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- 12 months is recommended. </w:t>
      </w:r>
    </w:p>
    <w:p w14:paraId="00BC48E0" w14:textId="726267E7" w:rsidR="006F45E2" w:rsidRDefault="006F45E2" w:rsidP="006F45E2">
      <w:pPr>
        <w:pStyle w:val="ListParagraph"/>
        <w:rPr>
          <w:rFonts w:asciiTheme="majorHAnsi" w:hAnsiTheme="majorHAnsi" w:cstheme="majorHAnsi"/>
        </w:rPr>
      </w:pPr>
    </w:p>
    <w:p w14:paraId="4438F3FE" w14:textId="77777777" w:rsidR="004F0017" w:rsidRPr="000121AA" w:rsidRDefault="004F0017" w:rsidP="006F45E2">
      <w:pPr>
        <w:pStyle w:val="ListParagraph"/>
        <w:rPr>
          <w:rFonts w:asciiTheme="majorHAnsi" w:hAnsiTheme="majorHAnsi" w:cstheme="majorHAnsi"/>
        </w:rPr>
      </w:pPr>
    </w:p>
    <w:p w14:paraId="52446A01" w14:textId="77777777" w:rsidR="006F45E2" w:rsidRDefault="006F45E2" w:rsidP="006F45E2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u w:val="single"/>
        </w:rPr>
        <w:t>Pre-Treatment</w:t>
      </w:r>
    </w:p>
    <w:p w14:paraId="25A37DC9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Avoid any kind of tanning (spray tans, sun tanning, and tanning beds) for 1-2 weeks prior to your treatment.</w:t>
      </w:r>
    </w:p>
    <w:p w14:paraId="0C1D49A9" w14:textId="77777777" w:rsidR="006F45E2" w:rsidRDefault="006F45E2" w:rsidP="006F45E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Avoid other procedures on the same area you intend to have treated:</w:t>
      </w:r>
    </w:p>
    <w:p w14:paraId="5A9F905D" w14:textId="77777777" w:rsidR="006F45E2" w:rsidRDefault="006F45E2" w:rsidP="006F45E2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facial acids (Retin-A/Retinol/Tretinoin) approximately 1 week before or after</w:t>
      </w:r>
    </w:p>
    <w:p w14:paraId="367233ED" w14:textId="77777777" w:rsidR="006F45E2" w:rsidRDefault="006F45E2" w:rsidP="006F45E2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Botox, Dysport, Kybella or dermal fillers 2 weeks before or after</w:t>
      </w:r>
    </w:p>
    <w:p w14:paraId="563ED367" w14:textId="77777777" w:rsidR="006F45E2" w:rsidRDefault="006F45E2" w:rsidP="006F45E2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microneedling, laser, or peels 2 weeks before or after unless okayed by your provider</w:t>
      </w:r>
    </w:p>
    <w:p w14:paraId="4340FB1F" w14:textId="77777777" w:rsidR="006F45E2" w:rsidRPr="00936C29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photosensitizing medications or blood thinners for 1 week prior</w:t>
      </w:r>
    </w:p>
    <w:p w14:paraId="2EEEB2E6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Accutane/Isotretinoin for 6 months prior</w:t>
      </w:r>
    </w:p>
    <w:p w14:paraId="1651E4D8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1AAB">
        <w:rPr>
          <w:rFonts w:asciiTheme="majorHAnsi" w:hAnsiTheme="majorHAnsi" w:cstheme="majorHAnsi"/>
        </w:rPr>
        <w:t xml:space="preserve">Cleanly shave </w:t>
      </w:r>
      <w:r>
        <w:rPr>
          <w:rFonts w:asciiTheme="majorHAnsi" w:hAnsiTheme="majorHAnsi" w:cstheme="majorHAnsi"/>
        </w:rPr>
        <w:t>dark, coarse hairs if present in treatment area</w:t>
      </w:r>
    </w:p>
    <w:p w14:paraId="5EC4EA4A" w14:textId="57F5207A" w:rsidR="006F45E2" w:rsidRDefault="006F45E2" w:rsidP="006F45E2">
      <w:pPr>
        <w:pStyle w:val="ListParagraph"/>
        <w:rPr>
          <w:rFonts w:asciiTheme="majorHAnsi" w:hAnsiTheme="majorHAnsi" w:cstheme="majorHAnsi"/>
        </w:rPr>
      </w:pPr>
    </w:p>
    <w:p w14:paraId="71EBD3EA" w14:textId="77777777" w:rsidR="004F0017" w:rsidRPr="00721AAB" w:rsidRDefault="004F0017" w:rsidP="006F45E2">
      <w:pPr>
        <w:pStyle w:val="ListParagraph"/>
        <w:rPr>
          <w:rFonts w:asciiTheme="majorHAnsi" w:hAnsiTheme="majorHAnsi" w:cstheme="majorHAnsi"/>
        </w:rPr>
      </w:pPr>
    </w:p>
    <w:p w14:paraId="435CFF16" w14:textId="77777777" w:rsidR="006F45E2" w:rsidRPr="003E11DA" w:rsidRDefault="006F45E2" w:rsidP="006F45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Post- Treatment</w:t>
      </w:r>
    </w:p>
    <w:p w14:paraId="61B2BF8A" w14:textId="42027F2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Immediately after your treatment your provider will </w:t>
      </w:r>
      <w:r w:rsidR="00087F4E">
        <w:rPr>
          <w:rFonts w:asciiTheme="majorHAnsi" w:hAnsiTheme="majorHAnsi" w:cstheme="majorHAnsi"/>
        </w:rPr>
        <w:t xml:space="preserve">cleanse the area and apply the post treatment lotion for comfort and best results. </w:t>
      </w:r>
    </w:p>
    <w:p w14:paraId="1D9F365F" w14:textId="275D973E" w:rsidR="00E45520" w:rsidRDefault="00087F4E" w:rsidP="00A8759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Continue to cleanse the area with a gentle cleanser for 5 days after your procedure and apply the provided firming lotion 2</w:t>
      </w:r>
      <w:r w:rsidR="00E45520">
        <w:rPr>
          <w:rFonts w:asciiTheme="majorHAnsi" w:hAnsiTheme="majorHAnsi" w:cstheme="majorHAnsi"/>
        </w:rPr>
        <w:t xml:space="preserve"> – 3</w:t>
      </w:r>
      <w:r>
        <w:rPr>
          <w:rFonts w:asciiTheme="majorHAnsi" w:hAnsiTheme="majorHAnsi" w:cstheme="majorHAnsi"/>
        </w:rPr>
        <w:t xml:space="preserve"> times per day</w:t>
      </w:r>
      <w:r w:rsidR="00E45520">
        <w:rPr>
          <w:rFonts w:asciiTheme="majorHAnsi" w:hAnsiTheme="majorHAnsi" w:cstheme="majorHAnsi"/>
        </w:rPr>
        <w:t xml:space="preserve"> until the product is gone</w:t>
      </w:r>
      <w:r>
        <w:rPr>
          <w:rFonts w:asciiTheme="majorHAnsi" w:hAnsiTheme="majorHAnsi" w:cstheme="majorHAnsi"/>
        </w:rPr>
        <w:t>. After</w:t>
      </w:r>
      <w:r w:rsidR="00A8759C">
        <w:rPr>
          <w:rFonts w:asciiTheme="majorHAnsi" w:hAnsiTheme="majorHAnsi" w:cstheme="majorHAnsi"/>
        </w:rPr>
        <w:t>wards</w:t>
      </w:r>
      <w:r>
        <w:rPr>
          <w:rFonts w:asciiTheme="majorHAnsi" w:hAnsiTheme="majorHAnsi" w:cstheme="majorHAnsi"/>
        </w:rPr>
        <w:t xml:space="preserve"> you may use ointment or lotion on irritated </w:t>
      </w:r>
      <w:r w:rsidR="00A8759C">
        <w:rPr>
          <w:rFonts w:asciiTheme="majorHAnsi" w:hAnsiTheme="majorHAnsi" w:cstheme="majorHAnsi"/>
        </w:rPr>
        <w:t>or inflamed areas</w:t>
      </w:r>
      <w:r w:rsidR="000D4D67">
        <w:rPr>
          <w:rFonts w:asciiTheme="majorHAnsi" w:hAnsiTheme="majorHAnsi" w:cstheme="majorHAnsi"/>
        </w:rPr>
        <w:t xml:space="preserve"> if needed</w:t>
      </w:r>
      <w:r w:rsidR="00A8759C">
        <w:rPr>
          <w:rFonts w:asciiTheme="majorHAnsi" w:hAnsiTheme="majorHAnsi" w:cstheme="majorHAnsi"/>
        </w:rPr>
        <w:t xml:space="preserve">. </w:t>
      </w:r>
    </w:p>
    <w:p w14:paraId="42FDA84A" w14:textId="349D9D10" w:rsidR="00087F4E" w:rsidRPr="00A8759C" w:rsidRDefault="00087F4E" w:rsidP="00A8759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8759C">
        <w:rPr>
          <w:rFonts w:asciiTheme="majorHAnsi" w:hAnsiTheme="majorHAnsi" w:cstheme="majorHAnsi"/>
        </w:rPr>
        <w:lastRenderedPageBreak/>
        <w:t>Do not rub the area while bathing and avoid hot water for 24 hours.</w:t>
      </w:r>
    </w:p>
    <w:p w14:paraId="2CC96866" w14:textId="7FF3E981" w:rsidR="00087F4E" w:rsidRPr="00087F4E" w:rsidRDefault="00087F4E" w:rsidP="00087F4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make-up on treatment area for 24 hours.</w:t>
      </w:r>
    </w:p>
    <w:p w14:paraId="216AF517" w14:textId="2BC3F05A" w:rsidR="006F45E2" w:rsidRPr="00635011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Redness</w:t>
      </w:r>
      <w:r w:rsidR="00E45520">
        <w:rPr>
          <w:rFonts w:asciiTheme="majorHAnsi" w:hAnsiTheme="majorHAnsi" w:cstheme="majorHAnsi"/>
        </w:rPr>
        <w:t>, swelling, micro-scabs, and chicken skin texture is expected for approximately 2 – 3 weeks.</w:t>
      </w:r>
    </w:p>
    <w:p w14:paraId="194FA5D7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Avoid sun exposure and tanning beds for 7 days and apply a SPF 30+ when outdoors for the following 4 weeks.</w:t>
      </w:r>
    </w:p>
    <w:p w14:paraId="1F99E5CD" w14:textId="77777777" w:rsidR="006F45E2" w:rsidRPr="008626C6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Avoid exercise, hot tubs, saunas, steam rooms, or anything that exposes you to heat for at least 48 hours.</w:t>
      </w:r>
    </w:p>
    <w:p w14:paraId="6E11A1E4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Avoid aggressive scrubbing or exfoliation treatments for 1 week. </w:t>
      </w:r>
    </w:p>
    <w:p w14:paraId="357C9F6A" w14:textId="4591C8F3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Avoid other cosmetic treatments for 2</w:t>
      </w:r>
      <w:r w:rsidR="00973143">
        <w:rPr>
          <w:rFonts w:asciiTheme="majorHAnsi" w:hAnsiTheme="majorHAnsi" w:cstheme="majorHAnsi"/>
        </w:rPr>
        <w:t>- 4</w:t>
      </w:r>
      <w:r>
        <w:rPr>
          <w:rFonts w:asciiTheme="majorHAnsi" w:hAnsiTheme="majorHAnsi" w:cstheme="majorHAnsi"/>
        </w:rPr>
        <w:t xml:space="preserve"> weeks. </w:t>
      </w:r>
    </w:p>
    <w:p w14:paraId="08FC7B74" w14:textId="77777777" w:rsidR="006F45E2" w:rsidRPr="00867C78" w:rsidRDefault="006F45E2" w:rsidP="006F45E2">
      <w:pPr>
        <w:pStyle w:val="ListParagraph"/>
        <w:rPr>
          <w:rFonts w:asciiTheme="majorHAnsi" w:hAnsiTheme="majorHAnsi" w:cstheme="majorHAnsi"/>
        </w:rPr>
      </w:pPr>
    </w:p>
    <w:p w14:paraId="5918D1BA" w14:textId="77777777" w:rsidR="006F45E2" w:rsidRDefault="006F45E2" w:rsidP="006F45E2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Complications/Risks</w:t>
      </w:r>
    </w:p>
    <w:p w14:paraId="2832BC71" w14:textId="77777777" w:rsidR="006F45E2" w:rsidRPr="00C0300D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Swelling </w:t>
      </w:r>
    </w:p>
    <w:p w14:paraId="3D73F5CC" w14:textId="77777777" w:rsidR="006F45E2" w:rsidRPr="00C0300D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Redness</w:t>
      </w:r>
    </w:p>
    <w:p w14:paraId="24A9562C" w14:textId="77777777" w:rsidR="006F45E2" w:rsidRPr="00867C78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Bruising</w:t>
      </w:r>
    </w:p>
    <w:p w14:paraId="0F5B9F44" w14:textId="77777777" w:rsidR="006F45E2" w:rsidRPr="00867C78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Pinpoint bleeding</w:t>
      </w:r>
    </w:p>
    <w:p w14:paraId="48F9BFE8" w14:textId="47F4B06F" w:rsidR="006F45E2" w:rsidRPr="00A8759C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Tenderness</w:t>
      </w:r>
    </w:p>
    <w:p w14:paraId="112176BB" w14:textId="38B14102" w:rsidR="00A8759C" w:rsidRPr="00BC2FF9" w:rsidRDefault="00A8759C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Scabs</w:t>
      </w:r>
    </w:p>
    <w:p w14:paraId="3043F6B5" w14:textId="77777777" w:rsidR="006F45E2" w:rsidRPr="00721AAB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Dryness/flaking </w:t>
      </w:r>
    </w:p>
    <w:p w14:paraId="3A5C45E9" w14:textId="77777777" w:rsidR="006F45E2" w:rsidRPr="00C0300D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Pustules/Pimples/Irritation</w:t>
      </w:r>
    </w:p>
    <w:p w14:paraId="00F2D26A" w14:textId="77777777" w:rsidR="006F45E2" w:rsidRPr="00721AAB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Hypo or Hyperpigmentation</w:t>
      </w:r>
    </w:p>
    <w:p w14:paraId="7E7EED05" w14:textId="77777777" w:rsidR="006F45E2" w:rsidRPr="00635011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Burn or </w:t>
      </w:r>
      <w:r w:rsidRPr="00635011">
        <w:rPr>
          <w:rFonts w:asciiTheme="majorHAnsi" w:hAnsiTheme="majorHAnsi" w:cstheme="majorHAnsi"/>
        </w:rPr>
        <w:t>Blister</w:t>
      </w:r>
    </w:p>
    <w:p w14:paraId="6657C1B7" w14:textId="77777777" w:rsidR="006F45E2" w:rsidRPr="00721AAB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Needle puncture/grid marks</w:t>
      </w:r>
    </w:p>
    <w:p w14:paraId="4FAF7A3F" w14:textId="77777777" w:rsidR="006F45E2" w:rsidRPr="00180558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Scarring</w:t>
      </w:r>
    </w:p>
    <w:p w14:paraId="19F1AAE4" w14:textId="77777777" w:rsidR="006F45E2" w:rsidRPr="00721AAB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Incomplete results</w:t>
      </w:r>
    </w:p>
    <w:p w14:paraId="6735A4CC" w14:textId="77777777" w:rsidR="006F45E2" w:rsidRPr="00565F22" w:rsidRDefault="006F45E2" w:rsidP="006F45E2">
      <w:pPr>
        <w:pStyle w:val="ListParagraph"/>
        <w:rPr>
          <w:rFonts w:asciiTheme="majorHAnsi" w:hAnsiTheme="majorHAnsi" w:cstheme="majorHAnsi"/>
          <w:u w:val="single"/>
        </w:rPr>
      </w:pPr>
    </w:p>
    <w:p w14:paraId="10001A40" w14:textId="77777777" w:rsidR="006F45E2" w:rsidRDefault="006F45E2" w:rsidP="006F45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Exclusion Criteria</w:t>
      </w:r>
    </w:p>
    <w:p w14:paraId="6EFBD18E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Recent UV/Sun exposure or sunless tanner in treatment area</w:t>
      </w:r>
    </w:p>
    <w:p w14:paraId="4DA3194A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Metal implants in the treatment area</w:t>
      </w:r>
    </w:p>
    <w:p w14:paraId="050E0A85" w14:textId="77777777" w:rsidR="006F45E2" w:rsidRPr="00180558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Cardiac pacemaker, defibrillator, or other active implants</w:t>
      </w:r>
    </w:p>
    <w:p w14:paraId="06B6539B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History of keloid scars</w:t>
      </w:r>
    </w:p>
    <w:p w14:paraId="1BB21922" w14:textId="77777777" w:rsidR="006F45E2" w:rsidRPr="00180558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Pregnancy or nursing</w:t>
      </w:r>
    </w:p>
    <w:p w14:paraId="1A7AED31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Active skin infections, sores, or rashes</w:t>
      </w:r>
    </w:p>
    <w:p w14:paraId="78EA4158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Acute disease</w:t>
      </w:r>
    </w:p>
    <w:p w14:paraId="4DD9D749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Certain autoimmune diseases</w:t>
      </w:r>
    </w:p>
    <w:p w14:paraId="3924F159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Previous use of gold thread skin rejuvenation </w:t>
      </w:r>
    </w:p>
    <w:p w14:paraId="594BB766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Sensitivity to heat</w:t>
      </w:r>
    </w:p>
    <w:p w14:paraId="48C7BC9D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Photosensitizing medications or topicals</w:t>
      </w:r>
    </w:p>
    <w:p w14:paraId="319BB6D7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Anticoagulant medications</w:t>
      </w:r>
    </w:p>
    <w:p w14:paraId="3DC22DD9" w14:textId="77777777" w:rsidR="006F45E2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Bleeding disorders</w:t>
      </w:r>
    </w:p>
    <w:p w14:paraId="5D65AC35" w14:textId="77777777" w:rsidR="006F45E2" w:rsidRPr="00C046E3" w:rsidRDefault="006F45E2" w:rsidP="006F45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Tattoo or permanent make-up in treatment area</w:t>
      </w:r>
    </w:p>
    <w:p w14:paraId="208C46F2" w14:textId="77777777" w:rsidR="006F45E2" w:rsidRPr="001E5B14" w:rsidRDefault="006F45E2" w:rsidP="006F45E2">
      <w:pPr>
        <w:pStyle w:val="ListParagraph"/>
        <w:rPr>
          <w:rFonts w:asciiTheme="majorHAnsi" w:hAnsiTheme="majorHAnsi" w:cstheme="majorHAnsi"/>
        </w:rPr>
      </w:pPr>
    </w:p>
    <w:p w14:paraId="408A75A6" w14:textId="77777777" w:rsidR="006F45E2" w:rsidRPr="00FD28AD" w:rsidRDefault="006F45E2" w:rsidP="006F45E2">
      <w:pPr>
        <w:rPr>
          <w:rFonts w:asciiTheme="majorHAnsi" w:hAnsiTheme="majorHAnsi" w:cstheme="majorHAnsi"/>
        </w:rPr>
      </w:pPr>
    </w:p>
    <w:p w14:paraId="1AD042F0" w14:textId="77777777" w:rsidR="006F45E2" w:rsidRPr="00A13FD1" w:rsidRDefault="006F45E2" w:rsidP="006F45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`</w:t>
      </w:r>
    </w:p>
    <w:p w14:paraId="36EFDC59" w14:textId="77777777" w:rsidR="00FD0123" w:rsidRDefault="00FD0123"/>
    <w:sectPr w:rsidR="00FD0123" w:rsidSect="006F4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333"/>
    <w:multiLevelType w:val="hybridMultilevel"/>
    <w:tmpl w:val="B26C864C"/>
    <w:lvl w:ilvl="0" w:tplc="F0C08EB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07AA"/>
    <w:multiLevelType w:val="hybridMultilevel"/>
    <w:tmpl w:val="67B032B6"/>
    <w:lvl w:ilvl="0" w:tplc="941469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70F8"/>
    <w:multiLevelType w:val="hybridMultilevel"/>
    <w:tmpl w:val="72708E7A"/>
    <w:lvl w:ilvl="0" w:tplc="685C002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391383">
    <w:abstractNumId w:val="1"/>
  </w:num>
  <w:num w:numId="2" w16cid:durableId="490877149">
    <w:abstractNumId w:val="0"/>
  </w:num>
  <w:num w:numId="3" w16cid:durableId="1294486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E2"/>
    <w:rsid w:val="00087F4E"/>
    <w:rsid w:val="000D4D67"/>
    <w:rsid w:val="004C15B3"/>
    <w:rsid w:val="004D5D24"/>
    <w:rsid w:val="004F0017"/>
    <w:rsid w:val="006F45E2"/>
    <w:rsid w:val="00973143"/>
    <w:rsid w:val="00A8759C"/>
    <w:rsid w:val="00E45520"/>
    <w:rsid w:val="00F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0FE9"/>
  <w15:chartTrackingRefBased/>
  <w15:docId w15:val="{D76D541B-2182-43F5-9B15-E8D3855C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Whitney</cp:lastModifiedBy>
  <cp:revision>4</cp:revision>
  <cp:lastPrinted>2022-06-23T15:56:00Z</cp:lastPrinted>
  <dcterms:created xsi:type="dcterms:W3CDTF">2022-05-27T15:25:00Z</dcterms:created>
  <dcterms:modified xsi:type="dcterms:W3CDTF">2022-07-06T13:35:00Z</dcterms:modified>
</cp:coreProperties>
</file>